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DA4B" w14:textId="1082007E" w:rsidR="00BC49E2" w:rsidRPr="00660C81" w:rsidRDefault="00BC49E2" w:rsidP="00660C81">
      <w:pPr>
        <w:pStyle w:val="Default"/>
        <w:jc w:val="center"/>
        <w:rPr>
          <w:b/>
          <w:bCs/>
          <w:sz w:val="22"/>
          <w:szCs w:val="22"/>
        </w:rPr>
      </w:pPr>
      <w:r w:rsidRPr="00660C81">
        <w:rPr>
          <w:b/>
          <w:bCs/>
          <w:sz w:val="22"/>
          <w:szCs w:val="22"/>
        </w:rPr>
        <w:t xml:space="preserve">Report of Scrutiny </w:t>
      </w:r>
      <w:r w:rsidR="006F4246" w:rsidRPr="00660C81">
        <w:rPr>
          <w:b/>
          <w:bCs/>
          <w:sz w:val="22"/>
          <w:szCs w:val="22"/>
        </w:rPr>
        <w:t>Committee</w:t>
      </w:r>
    </w:p>
    <w:p w14:paraId="2C6933F5" w14:textId="77777777" w:rsidR="00BC49E2" w:rsidRPr="00660C81" w:rsidRDefault="00BC49E2" w:rsidP="00660C81">
      <w:pPr>
        <w:pStyle w:val="Default"/>
        <w:jc w:val="both"/>
        <w:rPr>
          <w:sz w:val="22"/>
          <w:szCs w:val="22"/>
        </w:rPr>
      </w:pPr>
    </w:p>
    <w:p w14:paraId="5AFB0722" w14:textId="533AF602" w:rsidR="00BC49E2" w:rsidRPr="00660C81" w:rsidRDefault="00BC49E2" w:rsidP="00660C81">
      <w:pPr>
        <w:pStyle w:val="Default"/>
        <w:numPr>
          <w:ilvl w:val="0"/>
          <w:numId w:val="13"/>
        </w:numPr>
        <w:jc w:val="both"/>
        <w:rPr>
          <w:sz w:val="22"/>
          <w:szCs w:val="22"/>
        </w:rPr>
      </w:pPr>
      <w:r w:rsidRPr="00660C81">
        <w:rPr>
          <w:sz w:val="22"/>
          <w:szCs w:val="22"/>
        </w:rPr>
        <w:t xml:space="preserve">This report summarises the business considered at the meeting of </w:t>
      </w:r>
      <w:r w:rsidR="008104E7" w:rsidRPr="00660C81">
        <w:rPr>
          <w:sz w:val="22"/>
          <w:szCs w:val="22"/>
        </w:rPr>
        <w:t xml:space="preserve">the </w:t>
      </w:r>
      <w:r w:rsidRPr="00660C81">
        <w:rPr>
          <w:sz w:val="22"/>
          <w:szCs w:val="22"/>
        </w:rPr>
        <w:t xml:space="preserve">Scrutiny </w:t>
      </w:r>
      <w:r w:rsidR="006F4246" w:rsidRPr="00660C81">
        <w:rPr>
          <w:sz w:val="22"/>
          <w:szCs w:val="22"/>
        </w:rPr>
        <w:t>Committee held</w:t>
      </w:r>
      <w:r w:rsidRPr="00660C81">
        <w:rPr>
          <w:sz w:val="22"/>
          <w:szCs w:val="22"/>
        </w:rPr>
        <w:t xml:space="preserve"> on </w:t>
      </w:r>
      <w:r w:rsidR="00D01524" w:rsidRPr="00660C81">
        <w:rPr>
          <w:sz w:val="22"/>
          <w:szCs w:val="22"/>
        </w:rPr>
        <w:t>8 February</w:t>
      </w:r>
      <w:r w:rsidR="008A3979" w:rsidRPr="00660C81">
        <w:rPr>
          <w:sz w:val="22"/>
          <w:szCs w:val="22"/>
        </w:rPr>
        <w:t xml:space="preserve"> 2022</w:t>
      </w:r>
      <w:r w:rsidR="008104E7" w:rsidRPr="00660C81">
        <w:rPr>
          <w:sz w:val="22"/>
          <w:szCs w:val="22"/>
        </w:rPr>
        <w:t>.</w:t>
      </w:r>
    </w:p>
    <w:p w14:paraId="250AB220" w14:textId="26603B29" w:rsidR="00E368D7" w:rsidRPr="00660C81" w:rsidRDefault="00E368D7" w:rsidP="00660C81">
      <w:pPr>
        <w:pStyle w:val="Default"/>
        <w:jc w:val="both"/>
        <w:rPr>
          <w:b/>
          <w:sz w:val="22"/>
          <w:szCs w:val="22"/>
          <w:u w:val="single"/>
        </w:rPr>
      </w:pPr>
    </w:p>
    <w:p w14:paraId="3C0C8E51" w14:textId="1CD23CC1" w:rsidR="009946F5" w:rsidRPr="00660C81" w:rsidRDefault="00D01524" w:rsidP="00660C81">
      <w:pPr>
        <w:pStyle w:val="Default"/>
        <w:jc w:val="both"/>
        <w:rPr>
          <w:b/>
          <w:sz w:val="22"/>
          <w:szCs w:val="22"/>
        </w:rPr>
      </w:pPr>
      <w:r w:rsidRPr="00660C81">
        <w:rPr>
          <w:b/>
          <w:sz w:val="22"/>
          <w:szCs w:val="22"/>
        </w:rPr>
        <w:t>Draft Budget 2022/23 and Summary Position over the Medium Term</w:t>
      </w:r>
    </w:p>
    <w:p w14:paraId="605FD11E" w14:textId="77777777" w:rsidR="004F4676" w:rsidRPr="00660C81" w:rsidRDefault="004F4676" w:rsidP="00660C81">
      <w:pPr>
        <w:pStyle w:val="Default"/>
        <w:jc w:val="both"/>
        <w:rPr>
          <w:b/>
          <w:sz w:val="22"/>
          <w:szCs w:val="22"/>
        </w:rPr>
      </w:pPr>
    </w:p>
    <w:p w14:paraId="1D4A5D95" w14:textId="1EE0BCE8" w:rsidR="00D01524" w:rsidRPr="00660C81" w:rsidRDefault="00D01524" w:rsidP="00660C81">
      <w:pPr>
        <w:pStyle w:val="ListParagraph"/>
        <w:numPr>
          <w:ilvl w:val="0"/>
          <w:numId w:val="13"/>
        </w:numPr>
        <w:spacing w:after="0" w:line="240" w:lineRule="auto"/>
        <w:jc w:val="both"/>
        <w:rPr>
          <w:rFonts w:ascii="Arial" w:eastAsia="Times New Roman" w:hAnsi="Arial" w:cs="Arial"/>
          <w:lang w:eastAsia="en-GB"/>
        </w:rPr>
      </w:pPr>
      <w:r w:rsidRPr="00660C81">
        <w:rPr>
          <w:rFonts w:ascii="Arial" w:eastAsia="Times New Roman" w:hAnsi="Arial" w:cs="Arial"/>
          <w:lang w:val="en" w:eastAsia="en-GB"/>
        </w:rPr>
        <w:t xml:space="preserve">The </w:t>
      </w:r>
      <w:r w:rsidRPr="00660C81">
        <w:rPr>
          <w:rFonts w:ascii="Arial" w:eastAsia="Times New Roman" w:hAnsi="Arial" w:cs="Arial"/>
          <w:lang w:eastAsia="en-GB"/>
        </w:rPr>
        <w:t xml:space="preserve">Cabinet Member for Finance, Property and Assets (Councillor Matthew Tomlinson) and the Director of Finance/Section 151 Officer (Louise Mattinson) </w:t>
      </w:r>
      <w:r w:rsidRPr="00660C81">
        <w:rPr>
          <w:rFonts w:ascii="Arial" w:eastAsia="Times New Roman" w:hAnsi="Arial" w:cs="Arial"/>
          <w:lang w:eastAsia="en-GB"/>
        </w:rPr>
        <w:t xml:space="preserve">attended the meeting to </w:t>
      </w:r>
      <w:r w:rsidRPr="00660C81">
        <w:rPr>
          <w:rFonts w:ascii="Arial" w:eastAsia="Times New Roman" w:hAnsi="Arial" w:cs="Arial"/>
          <w:lang w:eastAsia="en-GB"/>
        </w:rPr>
        <w:t>present the draft budget position for 2022/23</w:t>
      </w:r>
      <w:r w:rsidRPr="00660C81">
        <w:rPr>
          <w:rFonts w:ascii="Arial" w:eastAsia="Times New Roman" w:hAnsi="Arial" w:cs="Arial"/>
          <w:lang w:eastAsia="en-GB"/>
        </w:rPr>
        <w:t>.</w:t>
      </w:r>
    </w:p>
    <w:p w14:paraId="48F4E18A"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757D3EC0" w14:textId="66D17B4C"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We</w:t>
      </w:r>
      <w:r w:rsidRPr="00660C81">
        <w:rPr>
          <w:rFonts w:ascii="Arial" w:eastAsia="Times New Roman" w:hAnsi="Arial" w:cs="Arial"/>
          <w:lang w:eastAsia="en-GB"/>
        </w:rPr>
        <w:t xml:space="preserve"> queried why </w:t>
      </w:r>
      <w:r w:rsidRPr="00660C81">
        <w:rPr>
          <w:rFonts w:ascii="Arial" w:eastAsia="Times New Roman" w:hAnsi="Arial" w:cs="Arial"/>
          <w:lang w:eastAsia="en-GB"/>
        </w:rPr>
        <w:t xml:space="preserve">the </w:t>
      </w:r>
      <w:r w:rsidRPr="00660C81">
        <w:rPr>
          <w:rFonts w:ascii="Arial" w:eastAsia="Times New Roman" w:hAnsi="Arial" w:cs="Arial"/>
          <w:lang w:eastAsia="en-GB"/>
        </w:rPr>
        <w:t>proposed increase of 1.99% to council tax was deemed necessary when the Council has healthy reserves</w:t>
      </w:r>
      <w:r w:rsidRPr="00660C81">
        <w:rPr>
          <w:rFonts w:ascii="Arial" w:eastAsia="Times New Roman" w:hAnsi="Arial" w:cs="Arial"/>
          <w:lang w:eastAsia="en-GB"/>
        </w:rPr>
        <w:t xml:space="preserve"> and were</w:t>
      </w:r>
      <w:r w:rsidRPr="00660C81">
        <w:rPr>
          <w:rFonts w:ascii="Arial" w:eastAsia="Times New Roman" w:hAnsi="Arial" w:cs="Arial"/>
          <w:lang w:eastAsia="en-GB"/>
        </w:rPr>
        <w:t xml:space="preserve"> a</w:t>
      </w:r>
      <w:bookmarkStart w:id="0" w:name="_GoBack"/>
      <w:bookmarkEnd w:id="0"/>
      <w:r w:rsidRPr="00660C81">
        <w:rPr>
          <w:rFonts w:ascii="Arial" w:eastAsia="Times New Roman" w:hAnsi="Arial" w:cs="Arial"/>
          <w:lang w:eastAsia="en-GB"/>
        </w:rPr>
        <w:t>dvised, in response, that the Council needed to account for rising inflation rates.</w:t>
      </w:r>
    </w:p>
    <w:p w14:paraId="60DD40DC"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230E3488" w14:textId="0D73F9A4"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 xml:space="preserve">Confirmation was provided, however, that the 7% inflation rate was not built into the projected cost base for the budget but that it would be subject to review over the forthcoming year. </w:t>
      </w:r>
    </w:p>
    <w:p w14:paraId="7301FB80"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2E1A6340" w14:textId="279DA2AE"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We sought c</w:t>
      </w:r>
      <w:r w:rsidRPr="00660C81">
        <w:rPr>
          <w:rFonts w:ascii="Arial" w:eastAsia="Times New Roman" w:hAnsi="Arial" w:cs="Arial"/>
          <w:lang w:eastAsia="en-GB"/>
        </w:rPr>
        <w:t xml:space="preserve">larity over reference to there being no proposed cuts in services in the budget and assurances were provided that all council services would continue to be provided. </w:t>
      </w:r>
    </w:p>
    <w:p w14:paraId="455E4A91"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3DD8CC29" w14:textId="18677F76"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shd w:val="clear" w:color="auto" w:fill="FFFFFF"/>
          <w:lang w:eastAsia="en-GB"/>
        </w:rPr>
      </w:pPr>
      <w:r w:rsidRPr="00660C81">
        <w:rPr>
          <w:rFonts w:ascii="Arial" w:eastAsia="Times New Roman" w:hAnsi="Arial" w:cs="Arial"/>
          <w:lang w:eastAsia="en-GB"/>
        </w:rPr>
        <w:t>We</w:t>
      </w:r>
      <w:r w:rsidRPr="00660C81">
        <w:rPr>
          <w:rFonts w:ascii="Arial" w:eastAsia="Times New Roman" w:hAnsi="Arial" w:cs="Arial"/>
          <w:lang w:eastAsia="en-GB"/>
        </w:rPr>
        <w:t xml:space="preserve"> queried how the government-backed council tax rebate of </w:t>
      </w:r>
      <w:r w:rsidRPr="00660C81">
        <w:rPr>
          <w:rFonts w:ascii="Arial" w:eastAsia="Times New Roman" w:hAnsi="Arial" w:cs="Arial"/>
          <w:shd w:val="clear" w:color="auto" w:fill="FFFFFF"/>
          <w:lang w:eastAsia="en-GB"/>
        </w:rPr>
        <w:t>£150 to households in Bands A-D</w:t>
      </w:r>
      <w:r w:rsidRPr="00660C81">
        <w:rPr>
          <w:rFonts w:ascii="Arial" w:eastAsia="Times New Roman" w:hAnsi="Arial" w:cs="Arial"/>
          <w:lang w:eastAsia="en-GB"/>
        </w:rPr>
        <w:t xml:space="preserve"> to help with rising energy costs would impact the council</w:t>
      </w:r>
      <w:r w:rsidRPr="00660C81">
        <w:rPr>
          <w:rFonts w:ascii="Arial" w:eastAsia="Times New Roman" w:hAnsi="Arial" w:cs="Arial"/>
          <w:lang w:eastAsia="en-GB"/>
        </w:rPr>
        <w:t xml:space="preserve"> and </w:t>
      </w:r>
      <w:r w:rsidRPr="00660C81">
        <w:rPr>
          <w:rFonts w:ascii="Arial" w:eastAsia="Times New Roman" w:hAnsi="Arial" w:cs="Arial"/>
          <w:shd w:val="clear" w:color="auto" w:fill="FFFFFF"/>
          <w:lang w:eastAsia="en-GB"/>
        </w:rPr>
        <w:t xml:space="preserve">it was explained that further details and guidance on administration was expected imminently. </w:t>
      </w:r>
    </w:p>
    <w:p w14:paraId="411D1317"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shd w:val="clear" w:color="auto" w:fill="FFFFFF"/>
          <w:lang w:eastAsia="en-GB"/>
        </w:rPr>
      </w:pPr>
    </w:p>
    <w:p w14:paraId="13723D2A" w14:textId="7B7FE7C9"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shd w:val="clear" w:color="auto" w:fill="FFFFFF"/>
          <w:lang w:eastAsia="en-GB"/>
        </w:rPr>
        <w:t>We</w:t>
      </w:r>
      <w:r w:rsidRPr="00660C81">
        <w:rPr>
          <w:rFonts w:ascii="Arial" w:eastAsia="Times New Roman" w:hAnsi="Arial" w:cs="Arial"/>
          <w:shd w:val="clear" w:color="auto" w:fill="FFFFFF"/>
          <w:lang w:eastAsia="en-GB"/>
        </w:rPr>
        <w:t xml:space="preserve"> also welcomed the Cabinet Member’s </w:t>
      </w:r>
      <w:r w:rsidRPr="00660C81">
        <w:rPr>
          <w:rFonts w:ascii="Arial" w:eastAsia="Times New Roman" w:hAnsi="Arial" w:cs="Arial"/>
          <w:lang w:eastAsia="en-GB"/>
        </w:rPr>
        <w:t xml:space="preserve">aim to consult residents on the budget earlier in future years as it was questioned whether a 10-day consultation period was sufficient. </w:t>
      </w:r>
    </w:p>
    <w:p w14:paraId="20A125A3"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612DAC97" w14:textId="174A8E75"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 xml:space="preserve">Some concern was expressed over the increase of the Disabled Facilities Grant administration charge from 5% to 12.5% and the impact this may have on disabled residents. Assurances were provided that this would not result in any increased charges to residents and that it would enable recruitment of an additional officer to support the scheme. </w:t>
      </w:r>
    </w:p>
    <w:p w14:paraId="3042F68C"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13F91C99" w14:textId="6C0AF110"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Confirmation was also provided in response to a query that the £35,000 government grant for Brexit preparations had not been used and remained within the Council’s reserves.</w:t>
      </w:r>
    </w:p>
    <w:p w14:paraId="56CAD4D9"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3E547CAC" w14:textId="41515035"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We</w:t>
      </w:r>
      <w:r w:rsidRPr="00660C81">
        <w:rPr>
          <w:rFonts w:ascii="Arial" w:eastAsia="Times New Roman" w:hAnsi="Arial" w:cs="Arial"/>
          <w:lang w:eastAsia="en-GB"/>
        </w:rPr>
        <w:t xml:space="preserve"> challenged reference to the Community Conversations supporting positive mental health for young people after receiving contradictory information at a previous meeting. It was requested that the Thriving Communities section be updated to reflect that this was not the aim of these events. </w:t>
      </w:r>
    </w:p>
    <w:p w14:paraId="4A3FA548"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571E3F52" w14:textId="45E1D744"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We</w:t>
      </w:r>
      <w:r w:rsidRPr="00660C81">
        <w:rPr>
          <w:rFonts w:ascii="Arial" w:eastAsia="Times New Roman" w:hAnsi="Arial" w:cs="Arial"/>
          <w:lang w:eastAsia="en-GB"/>
        </w:rPr>
        <w:t xml:space="preserve"> also requested that reference to refurbishment works at Margaret Road playground in Penwortham be included within the investment priorities.</w:t>
      </w:r>
    </w:p>
    <w:p w14:paraId="69764EC6" w14:textId="77777777" w:rsidR="00D01524" w:rsidRPr="00660C81" w:rsidRDefault="00D01524" w:rsidP="00660C81">
      <w:pPr>
        <w:adjustRightInd w:val="0"/>
        <w:spacing w:after="0" w:line="240" w:lineRule="auto"/>
        <w:jc w:val="both"/>
        <w:rPr>
          <w:rFonts w:ascii="Arial" w:eastAsia="Times New Roman" w:hAnsi="Arial" w:cs="Arial"/>
          <w:lang w:eastAsia="en-GB"/>
        </w:rPr>
      </w:pPr>
    </w:p>
    <w:p w14:paraId="7AB8E0A3" w14:textId="51F3B52B"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We</w:t>
      </w:r>
      <w:r w:rsidRPr="00660C81">
        <w:rPr>
          <w:rFonts w:ascii="Arial" w:eastAsia="Times New Roman" w:hAnsi="Arial" w:cs="Arial"/>
          <w:lang w:eastAsia="en-GB"/>
        </w:rPr>
        <w:t xml:space="preserve"> queried the £3.1 million allocated for the development of affordable homes and requested further information on the funding streams for these projects. </w:t>
      </w:r>
    </w:p>
    <w:p w14:paraId="218EBDD6" w14:textId="77777777" w:rsidR="00D01524" w:rsidRPr="00660C81" w:rsidRDefault="00D01524" w:rsidP="00660C81">
      <w:pPr>
        <w:adjustRightInd w:val="0"/>
        <w:spacing w:after="0" w:line="240" w:lineRule="auto"/>
        <w:jc w:val="both"/>
        <w:rPr>
          <w:rFonts w:ascii="Arial" w:eastAsia="Times New Roman" w:hAnsi="Arial" w:cs="Arial"/>
          <w:lang w:eastAsia="en-GB"/>
        </w:rPr>
      </w:pPr>
    </w:p>
    <w:p w14:paraId="7C156E84" w14:textId="77777777"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lang w:eastAsia="en-GB"/>
        </w:rPr>
      </w:pPr>
      <w:r w:rsidRPr="00660C81">
        <w:rPr>
          <w:rFonts w:ascii="Arial" w:eastAsia="Times New Roman" w:hAnsi="Arial" w:cs="Arial"/>
          <w:lang w:eastAsia="en-GB"/>
        </w:rPr>
        <w:t xml:space="preserve">Further information on the Council’s promotion of apprenticeships across the borough was also requested. </w:t>
      </w:r>
    </w:p>
    <w:p w14:paraId="5D3DAB7F"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lang w:eastAsia="en-GB"/>
        </w:rPr>
      </w:pPr>
    </w:p>
    <w:p w14:paraId="21E9168F" w14:textId="54A6AD88" w:rsidR="00D01524" w:rsidRPr="00660C81" w:rsidRDefault="00D01524" w:rsidP="00660C81">
      <w:pPr>
        <w:pStyle w:val="ListParagraph"/>
        <w:numPr>
          <w:ilvl w:val="0"/>
          <w:numId w:val="13"/>
        </w:numPr>
        <w:adjustRightInd w:val="0"/>
        <w:spacing w:after="0" w:line="240" w:lineRule="auto"/>
        <w:jc w:val="both"/>
        <w:rPr>
          <w:rFonts w:ascii="Arial" w:eastAsia="Times New Roman" w:hAnsi="Arial" w:cs="Arial"/>
          <w:shd w:val="clear" w:color="auto" w:fill="FFFFFF"/>
          <w:lang w:eastAsia="en-GB"/>
        </w:rPr>
      </w:pPr>
      <w:r w:rsidRPr="00660C81">
        <w:rPr>
          <w:rFonts w:ascii="Arial" w:eastAsia="Times New Roman" w:hAnsi="Arial" w:cs="Arial"/>
          <w:lang w:eastAsia="en-GB"/>
        </w:rPr>
        <w:t>We questioned</w:t>
      </w:r>
      <w:r w:rsidRPr="00660C81">
        <w:rPr>
          <w:rFonts w:ascii="Arial" w:eastAsia="Times New Roman" w:hAnsi="Arial" w:cs="Arial"/>
          <w:lang w:eastAsia="en-GB"/>
        </w:rPr>
        <w:t xml:space="preserve"> the role of the Scrutiny Committee with regards to the Capital Programme</w:t>
      </w:r>
      <w:r w:rsidRPr="00660C81">
        <w:rPr>
          <w:rFonts w:ascii="Arial" w:eastAsia="Times New Roman" w:hAnsi="Arial" w:cs="Arial"/>
          <w:lang w:eastAsia="en-GB"/>
        </w:rPr>
        <w:t xml:space="preserve"> and were advised </w:t>
      </w:r>
      <w:r w:rsidRPr="00660C81">
        <w:rPr>
          <w:rFonts w:ascii="Arial" w:eastAsia="Times New Roman" w:hAnsi="Arial" w:cs="Arial"/>
          <w:lang w:eastAsia="en-GB"/>
        </w:rPr>
        <w:t>that the committee would be best placed to assess and challenge the practicality, resources and capacity of the Capital Programme</w:t>
      </w:r>
      <w:r w:rsidRPr="00660C81">
        <w:rPr>
          <w:rFonts w:ascii="Arial" w:eastAsia="Times New Roman" w:hAnsi="Arial" w:cs="Arial"/>
          <w:lang w:eastAsia="en-GB"/>
        </w:rPr>
        <w:t>.</w:t>
      </w:r>
    </w:p>
    <w:p w14:paraId="06132340" w14:textId="77777777" w:rsidR="00D01524" w:rsidRPr="00660C81" w:rsidRDefault="00D01524" w:rsidP="00660C81">
      <w:pPr>
        <w:pStyle w:val="ListParagraph"/>
        <w:adjustRightInd w:val="0"/>
        <w:spacing w:after="0" w:line="240" w:lineRule="auto"/>
        <w:ind w:left="360"/>
        <w:jc w:val="both"/>
        <w:rPr>
          <w:rFonts w:ascii="Arial" w:eastAsia="Times New Roman" w:hAnsi="Arial" w:cs="Arial"/>
          <w:shd w:val="clear" w:color="auto" w:fill="FFFFFF"/>
          <w:lang w:eastAsia="en-GB"/>
        </w:rPr>
      </w:pPr>
    </w:p>
    <w:p w14:paraId="273C03AD" w14:textId="167048C8" w:rsidR="00D01524" w:rsidRPr="00660C81" w:rsidRDefault="00D01524" w:rsidP="00660C81">
      <w:pPr>
        <w:pStyle w:val="ListParagraph"/>
        <w:numPr>
          <w:ilvl w:val="0"/>
          <w:numId w:val="13"/>
        </w:numPr>
        <w:spacing w:after="0" w:line="240" w:lineRule="auto"/>
        <w:ind w:left="284"/>
        <w:jc w:val="both"/>
        <w:rPr>
          <w:rFonts w:ascii="Arial" w:eastAsia="Times New Roman" w:hAnsi="Arial" w:cs="Arial"/>
          <w:lang w:eastAsia="en-GB"/>
        </w:rPr>
      </w:pPr>
      <w:r w:rsidRPr="00660C81">
        <w:rPr>
          <w:rFonts w:ascii="Arial" w:eastAsia="Times New Roman" w:hAnsi="Arial" w:cs="Arial"/>
          <w:lang w:eastAsia="en-GB"/>
        </w:rPr>
        <w:t>We</w:t>
      </w:r>
      <w:r w:rsidRPr="00660C81">
        <w:rPr>
          <w:rFonts w:ascii="Arial" w:eastAsia="Times New Roman" w:hAnsi="Arial" w:cs="Arial"/>
          <w:lang w:eastAsia="en-GB"/>
        </w:rPr>
        <w:t xml:space="preserve"> thanked the Cabinet Member and Director for their attendance</w:t>
      </w:r>
      <w:r w:rsidRPr="00660C81">
        <w:rPr>
          <w:rFonts w:ascii="Arial" w:eastAsia="Times New Roman" w:hAnsi="Arial" w:cs="Arial"/>
          <w:lang w:eastAsia="en-GB"/>
        </w:rPr>
        <w:t xml:space="preserve"> and report</w:t>
      </w:r>
      <w:r w:rsidRPr="00660C81">
        <w:rPr>
          <w:rFonts w:ascii="Arial" w:eastAsia="Times New Roman" w:hAnsi="Arial" w:cs="Arial"/>
          <w:lang w:eastAsia="en-GB"/>
        </w:rPr>
        <w:t xml:space="preserve">. </w:t>
      </w:r>
    </w:p>
    <w:p w14:paraId="66A5CCB0" w14:textId="5398859B" w:rsidR="007621AD" w:rsidRPr="00660C81" w:rsidRDefault="007621AD" w:rsidP="00660C81">
      <w:pPr>
        <w:pStyle w:val="ListParagraph"/>
        <w:spacing w:after="0" w:line="240" w:lineRule="auto"/>
        <w:ind w:left="360"/>
        <w:jc w:val="both"/>
        <w:rPr>
          <w:rFonts w:ascii="Arial" w:eastAsia="Times New Roman" w:hAnsi="Arial" w:cs="Arial"/>
          <w:lang w:eastAsia="en-GB"/>
        </w:rPr>
      </w:pPr>
    </w:p>
    <w:p w14:paraId="01AA6B6F" w14:textId="77777777" w:rsidR="007621AD" w:rsidRPr="00660C81" w:rsidRDefault="007621AD" w:rsidP="00660C81">
      <w:pPr>
        <w:pStyle w:val="ListParagraph"/>
        <w:spacing w:after="0" w:line="240" w:lineRule="auto"/>
        <w:ind w:left="360"/>
        <w:jc w:val="both"/>
        <w:rPr>
          <w:rFonts w:ascii="Arial" w:eastAsia="Times New Roman" w:hAnsi="Arial" w:cs="Arial"/>
          <w:lang w:eastAsia="en-GB"/>
        </w:rPr>
      </w:pPr>
    </w:p>
    <w:p w14:paraId="1C34E10B" w14:textId="48995589" w:rsidR="0087617E" w:rsidRPr="00660C81" w:rsidRDefault="00D01524" w:rsidP="00660C81">
      <w:pPr>
        <w:spacing w:after="0" w:line="240" w:lineRule="auto"/>
        <w:jc w:val="both"/>
        <w:rPr>
          <w:rFonts w:ascii="Arial" w:eastAsia="Times New Roman" w:hAnsi="Arial" w:cs="Arial"/>
          <w:b/>
          <w:lang w:eastAsia="en-GB"/>
        </w:rPr>
      </w:pPr>
      <w:r w:rsidRPr="00660C81">
        <w:rPr>
          <w:rFonts w:ascii="Arial" w:eastAsia="Times New Roman" w:hAnsi="Arial" w:cs="Arial"/>
          <w:b/>
          <w:lang w:eastAsia="en-GB"/>
        </w:rPr>
        <w:t xml:space="preserve">Update on South </w:t>
      </w:r>
      <w:proofErr w:type="spellStart"/>
      <w:r w:rsidRPr="00660C81">
        <w:rPr>
          <w:rFonts w:ascii="Arial" w:eastAsia="Times New Roman" w:hAnsi="Arial" w:cs="Arial"/>
          <w:b/>
          <w:lang w:eastAsia="en-GB"/>
        </w:rPr>
        <w:t>Ribble</w:t>
      </w:r>
      <w:proofErr w:type="spellEnd"/>
      <w:r w:rsidRPr="00660C81">
        <w:rPr>
          <w:rFonts w:ascii="Arial" w:eastAsia="Times New Roman" w:hAnsi="Arial" w:cs="Arial"/>
          <w:b/>
          <w:lang w:eastAsia="en-GB"/>
        </w:rPr>
        <w:t xml:space="preserve"> Leisure Ltd.</w:t>
      </w:r>
    </w:p>
    <w:p w14:paraId="22E35972" w14:textId="06EB3B44" w:rsidR="007621AD" w:rsidRPr="00660C81" w:rsidRDefault="007621AD" w:rsidP="00660C81">
      <w:pPr>
        <w:spacing w:after="0" w:line="240" w:lineRule="auto"/>
        <w:jc w:val="both"/>
        <w:rPr>
          <w:rFonts w:ascii="Arial" w:eastAsia="Times New Roman" w:hAnsi="Arial" w:cs="Arial"/>
          <w:b/>
          <w:lang w:eastAsia="en-GB"/>
        </w:rPr>
      </w:pPr>
    </w:p>
    <w:p w14:paraId="2268CD44" w14:textId="29CCF52F" w:rsidR="00660C81" w:rsidRPr="00660C81" w:rsidRDefault="00D01524" w:rsidP="00660C81">
      <w:pPr>
        <w:pStyle w:val="ListParagraph"/>
        <w:numPr>
          <w:ilvl w:val="0"/>
          <w:numId w:val="13"/>
        </w:num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 xml:space="preserve">The Cabinet Member for Health and Wellbeing, the Director of Commercial and the Assistant Director of Projects and Development </w:t>
      </w:r>
      <w:r w:rsidRPr="00660C81">
        <w:rPr>
          <w:rFonts w:ascii="Arial" w:eastAsia="Times New Roman" w:hAnsi="Arial" w:cs="Arial"/>
          <w:lang w:val="en-US" w:eastAsia="en-GB"/>
        </w:rPr>
        <w:t>attended the meeting to pr</w:t>
      </w:r>
      <w:r w:rsidRPr="00660C81">
        <w:rPr>
          <w:rFonts w:ascii="Arial" w:eastAsia="Times New Roman" w:hAnsi="Arial" w:cs="Arial"/>
          <w:lang w:val="en-US" w:eastAsia="en-GB"/>
        </w:rPr>
        <w:t xml:space="preserve">esent an update on progress made by South </w:t>
      </w:r>
      <w:proofErr w:type="spellStart"/>
      <w:r w:rsidRPr="00660C81">
        <w:rPr>
          <w:rFonts w:ascii="Arial" w:eastAsia="Times New Roman" w:hAnsi="Arial" w:cs="Arial"/>
          <w:lang w:val="en-US" w:eastAsia="en-GB"/>
        </w:rPr>
        <w:t>Ribble</w:t>
      </w:r>
      <w:proofErr w:type="spellEnd"/>
      <w:r w:rsidRPr="00660C81">
        <w:rPr>
          <w:rFonts w:ascii="Arial" w:eastAsia="Times New Roman" w:hAnsi="Arial" w:cs="Arial"/>
          <w:lang w:val="en-US" w:eastAsia="en-GB"/>
        </w:rPr>
        <w:t xml:space="preserve"> Leisure Ltd.</w:t>
      </w:r>
    </w:p>
    <w:p w14:paraId="36E6DF65" w14:textId="77777777" w:rsidR="00660C81" w:rsidRPr="00660C81" w:rsidRDefault="00660C81" w:rsidP="00660C81">
      <w:pPr>
        <w:pStyle w:val="ListParagraph"/>
        <w:spacing w:after="0" w:line="240" w:lineRule="auto"/>
        <w:ind w:left="360"/>
        <w:jc w:val="both"/>
        <w:rPr>
          <w:rFonts w:ascii="Arial" w:eastAsia="Times New Roman" w:hAnsi="Arial" w:cs="Arial"/>
          <w:lang w:val="en-US" w:eastAsia="en-GB"/>
        </w:rPr>
      </w:pPr>
    </w:p>
    <w:p w14:paraId="0A84D71E" w14:textId="77777777" w:rsidR="00660C81" w:rsidRPr="00660C81" w:rsidRDefault="00660C81" w:rsidP="00660C81">
      <w:pPr>
        <w:pStyle w:val="ListParagraph"/>
        <w:numPr>
          <w:ilvl w:val="0"/>
          <w:numId w:val="13"/>
        </w:num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We</w:t>
      </w:r>
      <w:r w:rsidR="00D01524" w:rsidRPr="00660C81">
        <w:rPr>
          <w:rFonts w:ascii="Arial" w:eastAsia="Times New Roman" w:hAnsi="Arial" w:cs="Arial"/>
          <w:lang w:val="en-US" w:eastAsia="en-GB"/>
        </w:rPr>
        <w:t xml:space="preserve"> queried how feedback from leisure </w:t>
      </w:r>
      <w:proofErr w:type="spellStart"/>
      <w:r w:rsidR="00D01524" w:rsidRPr="00660C81">
        <w:rPr>
          <w:rFonts w:ascii="Arial" w:eastAsia="Times New Roman" w:hAnsi="Arial" w:cs="Arial"/>
          <w:lang w:val="en-US" w:eastAsia="en-GB"/>
        </w:rPr>
        <w:t>centre</w:t>
      </w:r>
      <w:proofErr w:type="spellEnd"/>
      <w:r w:rsidR="00D01524" w:rsidRPr="00660C81">
        <w:rPr>
          <w:rFonts w:ascii="Arial" w:eastAsia="Times New Roman" w:hAnsi="Arial" w:cs="Arial"/>
          <w:lang w:val="en-US" w:eastAsia="en-GB"/>
        </w:rPr>
        <w:t xml:space="preserve"> customers is continuously gathered</w:t>
      </w:r>
      <w:r w:rsidRPr="00660C81">
        <w:rPr>
          <w:rFonts w:ascii="Arial" w:eastAsia="Times New Roman" w:hAnsi="Arial" w:cs="Arial"/>
          <w:lang w:val="en-US" w:eastAsia="en-GB"/>
        </w:rPr>
        <w:t xml:space="preserve"> and it was</w:t>
      </w:r>
      <w:r w:rsidR="00D01524" w:rsidRPr="00660C81">
        <w:rPr>
          <w:rFonts w:ascii="Arial" w:eastAsia="Times New Roman" w:hAnsi="Arial" w:cs="Arial"/>
          <w:lang w:val="en-US" w:eastAsia="en-GB"/>
        </w:rPr>
        <w:t xml:space="preserve"> explained that South </w:t>
      </w:r>
      <w:proofErr w:type="spellStart"/>
      <w:r w:rsidR="00D01524" w:rsidRPr="00660C81">
        <w:rPr>
          <w:rFonts w:ascii="Arial" w:eastAsia="Times New Roman" w:hAnsi="Arial" w:cs="Arial"/>
          <w:lang w:val="en-US" w:eastAsia="en-GB"/>
        </w:rPr>
        <w:t>Ribble</w:t>
      </w:r>
      <w:proofErr w:type="spellEnd"/>
      <w:r w:rsidR="00D01524" w:rsidRPr="00660C81">
        <w:rPr>
          <w:rFonts w:ascii="Arial" w:eastAsia="Times New Roman" w:hAnsi="Arial" w:cs="Arial"/>
          <w:lang w:val="en-US" w:eastAsia="en-GB"/>
        </w:rPr>
        <w:t xml:space="preserve"> Leisure now has a website and app where customers can provide feedback. A full customer survey is also anticipated to be undertaken by September 2022.</w:t>
      </w:r>
    </w:p>
    <w:p w14:paraId="10999C19" w14:textId="5214FEEE" w:rsidR="00660C81" w:rsidRPr="00660C81" w:rsidRDefault="00D01524" w:rsidP="00660C81">
      <w:p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 xml:space="preserve"> </w:t>
      </w:r>
    </w:p>
    <w:p w14:paraId="4F010B1C" w14:textId="3ECC8B1D" w:rsidR="00660C81" w:rsidRPr="00660C81" w:rsidRDefault="00660C81" w:rsidP="00660C81">
      <w:pPr>
        <w:pStyle w:val="ListParagraph"/>
        <w:numPr>
          <w:ilvl w:val="0"/>
          <w:numId w:val="13"/>
        </w:num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We requested that the</w:t>
      </w:r>
      <w:r w:rsidR="00D01524" w:rsidRPr="00660C81">
        <w:rPr>
          <w:rFonts w:ascii="Arial" w:eastAsia="Times New Roman" w:hAnsi="Arial" w:cs="Arial"/>
          <w:lang w:val="en-US" w:eastAsia="en-GB"/>
        </w:rPr>
        <w:t xml:space="preserve"> full business plan be provided to the Scrutiny Committee. </w:t>
      </w:r>
    </w:p>
    <w:p w14:paraId="4801BBDD" w14:textId="77777777" w:rsidR="00660C81" w:rsidRPr="00660C81" w:rsidRDefault="00660C81" w:rsidP="00660C81">
      <w:pPr>
        <w:spacing w:after="0" w:line="240" w:lineRule="auto"/>
        <w:jc w:val="both"/>
        <w:rPr>
          <w:rFonts w:ascii="Arial" w:eastAsia="Times New Roman" w:hAnsi="Arial" w:cs="Arial"/>
          <w:lang w:val="en-US" w:eastAsia="en-GB"/>
        </w:rPr>
      </w:pPr>
    </w:p>
    <w:p w14:paraId="02FCC6BE" w14:textId="66CF6E6F" w:rsidR="00660C81" w:rsidRPr="00660C81" w:rsidRDefault="00660C81" w:rsidP="00660C81">
      <w:pPr>
        <w:pStyle w:val="ListParagraph"/>
        <w:numPr>
          <w:ilvl w:val="0"/>
          <w:numId w:val="13"/>
        </w:num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We</w:t>
      </w:r>
      <w:r w:rsidR="00D01524" w:rsidRPr="00660C81">
        <w:rPr>
          <w:rFonts w:ascii="Arial" w:eastAsia="Times New Roman" w:hAnsi="Arial" w:cs="Arial"/>
          <w:lang w:val="en-US" w:eastAsia="en-GB"/>
        </w:rPr>
        <w:t xml:space="preserve"> welcomed collaboration between the leisure company and the Council’s</w:t>
      </w:r>
      <w:r w:rsidRPr="00660C81">
        <w:rPr>
          <w:rFonts w:ascii="Arial" w:eastAsia="Times New Roman" w:hAnsi="Arial" w:cs="Arial"/>
          <w:lang w:val="en-US" w:eastAsia="en-GB"/>
        </w:rPr>
        <w:t xml:space="preserve"> </w:t>
      </w:r>
      <w:r w:rsidR="00D01524" w:rsidRPr="00660C81">
        <w:rPr>
          <w:rFonts w:ascii="Arial" w:eastAsia="Times New Roman" w:hAnsi="Arial" w:cs="Arial"/>
          <w:lang w:val="en-US" w:eastAsia="en-GB"/>
        </w:rPr>
        <w:t xml:space="preserve">Communities teams on the Holiday Activities and Food (HAF) </w:t>
      </w:r>
      <w:proofErr w:type="spellStart"/>
      <w:r w:rsidR="00D01524" w:rsidRPr="00660C81">
        <w:rPr>
          <w:rFonts w:ascii="Arial" w:eastAsia="Times New Roman" w:hAnsi="Arial" w:cs="Arial"/>
          <w:lang w:val="en-US" w:eastAsia="en-GB"/>
        </w:rPr>
        <w:t>Programme</w:t>
      </w:r>
      <w:proofErr w:type="spellEnd"/>
      <w:r w:rsidR="00D01524" w:rsidRPr="00660C81">
        <w:rPr>
          <w:rFonts w:ascii="Arial" w:eastAsia="Times New Roman" w:hAnsi="Arial" w:cs="Arial"/>
          <w:lang w:val="en-US" w:eastAsia="en-GB"/>
        </w:rPr>
        <w:t xml:space="preserve"> and asked that an upcoming report on this also be provided to the Scrutiny Committee. </w:t>
      </w:r>
    </w:p>
    <w:p w14:paraId="3522655A" w14:textId="77777777" w:rsidR="00660C81" w:rsidRPr="00660C81" w:rsidRDefault="00660C81" w:rsidP="00660C81">
      <w:pPr>
        <w:pStyle w:val="ListParagraph"/>
        <w:spacing w:after="0" w:line="240" w:lineRule="auto"/>
        <w:ind w:left="360"/>
        <w:jc w:val="both"/>
        <w:rPr>
          <w:rFonts w:ascii="Arial" w:eastAsia="Times New Roman" w:hAnsi="Arial" w:cs="Arial"/>
          <w:lang w:val="en-US" w:eastAsia="en-GB"/>
        </w:rPr>
      </w:pPr>
    </w:p>
    <w:p w14:paraId="38CBEDBD" w14:textId="38767D10" w:rsidR="00660C81" w:rsidRPr="00660C81" w:rsidRDefault="00660C81" w:rsidP="00660C81">
      <w:pPr>
        <w:pStyle w:val="ListParagraph"/>
        <w:numPr>
          <w:ilvl w:val="0"/>
          <w:numId w:val="13"/>
        </w:num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We</w:t>
      </w:r>
      <w:r w:rsidR="00D01524" w:rsidRPr="00660C81">
        <w:rPr>
          <w:rFonts w:ascii="Arial" w:eastAsia="Times New Roman" w:hAnsi="Arial" w:cs="Arial"/>
          <w:lang w:val="en-US" w:eastAsia="en-GB"/>
        </w:rPr>
        <w:t xml:space="preserve"> also queried whether initial IT issues at the leisure </w:t>
      </w:r>
      <w:proofErr w:type="spellStart"/>
      <w:r w:rsidR="00D01524" w:rsidRPr="00660C81">
        <w:rPr>
          <w:rFonts w:ascii="Arial" w:eastAsia="Times New Roman" w:hAnsi="Arial" w:cs="Arial"/>
          <w:lang w:val="en-US" w:eastAsia="en-GB"/>
        </w:rPr>
        <w:t>centres</w:t>
      </w:r>
      <w:proofErr w:type="spellEnd"/>
      <w:r w:rsidR="00D01524" w:rsidRPr="00660C81">
        <w:rPr>
          <w:rFonts w:ascii="Arial" w:eastAsia="Times New Roman" w:hAnsi="Arial" w:cs="Arial"/>
          <w:lang w:val="en-US" w:eastAsia="en-GB"/>
        </w:rPr>
        <w:t xml:space="preserve"> had been rectified, to which it was stated that these had not been fully resolved despite significant improvements. </w:t>
      </w:r>
    </w:p>
    <w:p w14:paraId="34A8AEF2" w14:textId="77777777" w:rsidR="00660C81" w:rsidRPr="00660C81" w:rsidRDefault="00660C81" w:rsidP="00660C81">
      <w:pPr>
        <w:spacing w:after="0" w:line="240" w:lineRule="auto"/>
        <w:jc w:val="both"/>
        <w:rPr>
          <w:rFonts w:ascii="Arial" w:eastAsia="Times New Roman" w:hAnsi="Arial" w:cs="Arial"/>
          <w:lang w:val="en-US" w:eastAsia="en-GB"/>
        </w:rPr>
      </w:pPr>
    </w:p>
    <w:p w14:paraId="45740CF3" w14:textId="0AE48FD3" w:rsidR="00660C81" w:rsidRPr="00660C81" w:rsidRDefault="00660C81" w:rsidP="00660C81">
      <w:pPr>
        <w:pStyle w:val="ListParagraph"/>
        <w:numPr>
          <w:ilvl w:val="0"/>
          <w:numId w:val="13"/>
        </w:num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We asked</w:t>
      </w:r>
      <w:r w:rsidR="00D01524" w:rsidRPr="00660C81">
        <w:rPr>
          <w:rFonts w:ascii="Arial" w:eastAsia="Times New Roman" w:hAnsi="Arial" w:cs="Arial"/>
          <w:lang w:val="en-US" w:eastAsia="en-GB"/>
        </w:rPr>
        <w:t xml:space="preserve"> that a further update on the Leisure Local Action Plan be included in the next quarterly Leisure Company performance report to the Scrutiny Committee.</w:t>
      </w:r>
    </w:p>
    <w:p w14:paraId="7D6E42CD" w14:textId="77777777" w:rsidR="00660C81" w:rsidRPr="00660C81" w:rsidRDefault="00660C81" w:rsidP="00660C81">
      <w:pPr>
        <w:spacing w:after="0" w:line="240" w:lineRule="auto"/>
        <w:jc w:val="both"/>
        <w:rPr>
          <w:rFonts w:ascii="Arial" w:eastAsia="Times New Roman" w:hAnsi="Arial" w:cs="Arial"/>
          <w:lang w:val="en-US" w:eastAsia="en-GB"/>
        </w:rPr>
      </w:pPr>
    </w:p>
    <w:p w14:paraId="68462D18" w14:textId="0B67D7C2" w:rsidR="00D01524" w:rsidRPr="00660C81" w:rsidRDefault="00660C81" w:rsidP="00660C81">
      <w:pPr>
        <w:pStyle w:val="ListParagraph"/>
        <w:numPr>
          <w:ilvl w:val="0"/>
          <w:numId w:val="13"/>
        </w:numPr>
        <w:spacing w:after="0" w:line="240" w:lineRule="auto"/>
        <w:jc w:val="both"/>
        <w:rPr>
          <w:rFonts w:ascii="Arial" w:eastAsia="Times New Roman" w:hAnsi="Arial" w:cs="Arial"/>
          <w:lang w:val="en-US" w:eastAsia="en-GB"/>
        </w:rPr>
      </w:pPr>
      <w:r w:rsidRPr="00660C81">
        <w:rPr>
          <w:rFonts w:ascii="Arial" w:eastAsia="Times New Roman" w:hAnsi="Arial" w:cs="Arial"/>
          <w:lang w:val="en-US" w:eastAsia="en-GB"/>
        </w:rPr>
        <w:t xml:space="preserve">We </w:t>
      </w:r>
      <w:r w:rsidR="00D01524" w:rsidRPr="00660C81">
        <w:rPr>
          <w:rFonts w:ascii="Arial" w:eastAsia="Times New Roman" w:hAnsi="Arial" w:cs="Arial"/>
          <w:lang w:eastAsia="en-GB"/>
        </w:rPr>
        <w:t>thanked the Cabinet Member</w:t>
      </w:r>
      <w:r w:rsidRPr="00660C81">
        <w:rPr>
          <w:rFonts w:ascii="Arial" w:eastAsia="Times New Roman" w:hAnsi="Arial" w:cs="Arial"/>
          <w:lang w:eastAsia="en-GB"/>
        </w:rPr>
        <w:t>, Director</w:t>
      </w:r>
      <w:r w:rsidR="00D01524" w:rsidRPr="00660C81">
        <w:rPr>
          <w:rFonts w:ascii="Arial" w:eastAsia="Times New Roman" w:hAnsi="Arial" w:cs="Arial"/>
          <w:lang w:eastAsia="en-GB"/>
        </w:rPr>
        <w:t xml:space="preserve"> and Assistant Director for their report and attendance. </w:t>
      </w:r>
    </w:p>
    <w:p w14:paraId="23FE9D3A" w14:textId="77777777" w:rsidR="007621AD" w:rsidRPr="00660C81" w:rsidRDefault="007621AD" w:rsidP="007621AD">
      <w:pPr>
        <w:spacing w:after="0" w:line="240" w:lineRule="auto"/>
        <w:jc w:val="both"/>
        <w:rPr>
          <w:rFonts w:ascii="Arial" w:eastAsia="Times New Roman" w:hAnsi="Arial" w:cs="Arial"/>
          <w:b/>
          <w:lang w:eastAsia="en-GB"/>
        </w:rPr>
      </w:pPr>
    </w:p>
    <w:p w14:paraId="2EDA1BD4" w14:textId="77777777" w:rsidR="0087617E" w:rsidRPr="00660C81" w:rsidRDefault="0087617E" w:rsidP="007621AD">
      <w:pPr>
        <w:pStyle w:val="Default"/>
        <w:jc w:val="both"/>
        <w:rPr>
          <w:b/>
          <w:sz w:val="22"/>
          <w:szCs w:val="22"/>
        </w:rPr>
      </w:pPr>
    </w:p>
    <w:p w14:paraId="5B150A76" w14:textId="235FAF47" w:rsidR="00BC49E2" w:rsidRPr="00660C81" w:rsidRDefault="00BC49E2" w:rsidP="007621AD">
      <w:pPr>
        <w:pStyle w:val="Default"/>
        <w:jc w:val="both"/>
        <w:rPr>
          <w:b/>
          <w:sz w:val="22"/>
          <w:szCs w:val="22"/>
        </w:rPr>
      </w:pPr>
      <w:r w:rsidRPr="00660C81">
        <w:rPr>
          <w:b/>
          <w:sz w:val="22"/>
          <w:szCs w:val="22"/>
        </w:rPr>
        <w:t>Recommendation(s)</w:t>
      </w:r>
    </w:p>
    <w:p w14:paraId="513F4A1A" w14:textId="77777777" w:rsidR="00BC49E2" w:rsidRPr="00660C81" w:rsidRDefault="00BC49E2" w:rsidP="007621AD">
      <w:pPr>
        <w:pStyle w:val="Default"/>
        <w:jc w:val="both"/>
        <w:rPr>
          <w:b/>
          <w:sz w:val="22"/>
          <w:szCs w:val="22"/>
        </w:rPr>
      </w:pPr>
    </w:p>
    <w:p w14:paraId="040A9D3E" w14:textId="77777777" w:rsidR="00BC49E2" w:rsidRPr="00660C81" w:rsidRDefault="00BC49E2" w:rsidP="007621AD">
      <w:pPr>
        <w:pStyle w:val="Default"/>
        <w:jc w:val="both"/>
        <w:rPr>
          <w:sz w:val="22"/>
          <w:szCs w:val="22"/>
        </w:rPr>
      </w:pPr>
      <w:r w:rsidRPr="00660C81">
        <w:rPr>
          <w:sz w:val="22"/>
          <w:szCs w:val="22"/>
        </w:rPr>
        <w:t xml:space="preserve">That Council note the report. </w:t>
      </w:r>
    </w:p>
    <w:p w14:paraId="263F062D" w14:textId="77777777" w:rsidR="00BC49E2" w:rsidRPr="00660C81" w:rsidRDefault="00BC49E2" w:rsidP="007621AD">
      <w:pPr>
        <w:pStyle w:val="Default"/>
        <w:jc w:val="both"/>
        <w:rPr>
          <w:sz w:val="22"/>
          <w:szCs w:val="22"/>
        </w:rPr>
      </w:pPr>
    </w:p>
    <w:p w14:paraId="5ADCBE18" w14:textId="77777777" w:rsidR="00BC49E2" w:rsidRPr="00660C81" w:rsidRDefault="00BC49E2" w:rsidP="007621AD">
      <w:pPr>
        <w:pStyle w:val="Default"/>
        <w:jc w:val="both"/>
        <w:rPr>
          <w:sz w:val="22"/>
          <w:szCs w:val="22"/>
        </w:rPr>
      </w:pPr>
    </w:p>
    <w:p w14:paraId="4CB0C4A3" w14:textId="77777777" w:rsidR="00BC49E2" w:rsidRPr="00660C81" w:rsidRDefault="00BC49E2" w:rsidP="007621AD">
      <w:pPr>
        <w:pStyle w:val="Default"/>
        <w:jc w:val="both"/>
        <w:rPr>
          <w:sz w:val="22"/>
          <w:szCs w:val="22"/>
        </w:rPr>
      </w:pPr>
    </w:p>
    <w:p w14:paraId="2EBAAE8A" w14:textId="6B6BC988" w:rsidR="00142F38" w:rsidRPr="00660C81" w:rsidRDefault="00C23670" w:rsidP="007621AD">
      <w:pPr>
        <w:spacing w:after="0"/>
        <w:jc w:val="both"/>
        <w:rPr>
          <w:rFonts w:ascii="Arial" w:hAnsi="Arial" w:cs="Arial"/>
        </w:rPr>
      </w:pPr>
      <w:r w:rsidRPr="00660C81">
        <w:rPr>
          <w:rFonts w:ascii="Arial" w:hAnsi="Arial" w:cs="Arial"/>
        </w:rPr>
        <w:t>Councillor David Howarth</w:t>
      </w:r>
    </w:p>
    <w:p w14:paraId="211F5B5F" w14:textId="439E9AB3" w:rsidR="00C23670" w:rsidRPr="00660C81" w:rsidRDefault="00C23670" w:rsidP="007621AD">
      <w:pPr>
        <w:spacing w:after="0"/>
        <w:jc w:val="both"/>
        <w:rPr>
          <w:rFonts w:ascii="Arial" w:hAnsi="Arial" w:cs="Arial"/>
        </w:rPr>
      </w:pPr>
      <w:r w:rsidRPr="00660C81">
        <w:rPr>
          <w:rFonts w:ascii="Arial" w:hAnsi="Arial" w:cs="Arial"/>
        </w:rPr>
        <w:t>Chair of Scrutiny Committee</w:t>
      </w:r>
    </w:p>
    <w:p w14:paraId="36A198CC" w14:textId="527ADF28" w:rsidR="00C23670" w:rsidRPr="00660C81" w:rsidRDefault="00C23670" w:rsidP="007621AD">
      <w:pPr>
        <w:spacing w:after="0"/>
        <w:jc w:val="both"/>
        <w:rPr>
          <w:rFonts w:ascii="Arial" w:hAnsi="Arial" w:cs="Arial"/>
        </w:rPr>
      </w:pPr>
      <w:r w:rsidRPr="00660C81">
        <w:rPr>
          <w:rFonts w:ascii="Arial" w:hAnsi="Arial" w:cs="Arial"/>
        </w:rPr>
        <w:t>CL</w:t>
      </w:r>
    </w:p>
    <w:sectPr w:rsidR="00C23670" w:rsidRPr="00660C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9B22" w14:textId="77777777" w:rsidR="00B851CC" w:rsidRDefault="00B851CC" w:rsidP="00B851CC">
      <w:pPr>
        <w:spacing w:after="0" w:line="240" w:lineRule="auto"/>
      </w:pPr>
      <w:r>
        <w:separator/>
      </w:r>
    </w:p>
  </w:endnote>
  <w:endnote w:type="continuationSeparator" w:id="0">
    <w:p w14:paraId="32983FCA" w14:textId="77777777" w:rsidR="00B851CC" w:rsidRDefault="00B851CC" w:rsidP="00B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016F" w14:textId="77777777" w:rsidR="00B851CC" w:rsidRDefault="00B8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CA64" w14:textId="77777777" w:rsidR="00B851CC" w:rsidRDefault="00B85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60F3" w14:textId="77777777" w:rsidR="00B851CC" w:rsidRDefault="00B8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A70D" w14:textId="77777777" w:rsidR="00B851CC" w:rsidRDefault="00B851CC" w:rsidP="00B851CC">
      <w:pPr>
        <w:spacing w:after="0" w:line="240" w:lineRule="auto"/>
      </w:pPr>
      <w:r>
        <w:separator/>
      </w:r>
    </w:p>
  </w:footnote>
  <w:footnote w:type="continuationSeparator" w:id="0">
    <w:p w14:paraId="28D11D6B" w14:textId="77777777" w:rsidR="00B851CC" w:rsidRDefault="00B851CC" w:rsidP="00B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4A3" w14:textId="77777777" w:rsidR="00B851CC" w:rsidRDefault="00B8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7F57" w14:textId="6155DB36" w:rsidR="00B851CC" w:rsidRDefault="00B8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3AEA" w14:textId="77777777" w:rsidR="00B851CC" w:rsidRDefault="00B8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421"/>
    <w:multiLevelType w:val="hybridMultilevel"/>
    <w:tmpl w:val="362ED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4509"/>
    <w:multiLevelType w:val="hybridMultilevel"/>
    <w:tmpl w:val="7428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C51B6"/>
    <w:multiLevelType w:val="hybridMultilevel"/>
    <w:tmpl w:val="0B74A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183FC5"/>
    <w:multiLevelType w:val="hybridMultilevel"/>
    <w:tmpl w:val="4A6213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3338C4"/>
    <w:multiLevelType w:val="hybridMultilevel"/>
    <w:tmpl w:val="099C0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1481A"/>
    <w:multiLevelType w:val="hybridMultilevel"/>
    <w:tmpl w:val="DF4C15E8"/>
    <w:lvl w:ilvl="0" w:tplc="02C80A5A">
      <w:start w:val="1"/>
      <w:numFmt w:val="decimal"/>
      <w:lvlText w:val="%1."/>
      <w:lvlJc w:val="left"/>
      <w:pPr>
        <w:ind w:left="720" w:hanging="360"/>
      </w:pPr>
      <w:rPr>
        <w:rFonts w:ascii="Arial" w:hAnsi="Arial" w:cs="Arial"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6C7860"/>
    <w:multiLevelType w:val="hybridMultilevel"/>
    <w:tmpl w:val="B74203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C968F0"/>
    <w:multiLevelType w:val="hybridMultilevel"/>
    <w:tmpl w:val="1660E566"/>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93047"/>
    <w:multiLevelType w:val="hybridMultilevel"/>
    <w:tmpl w:val="F1284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A64ED"/>
    <w:multiLevelType w:val="hybridMultilevel"/>
    <w:tmpl w:val="377CFEE2"/>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E1647"/>
    <w:multiLevelType w:val="hybridMultilevel"/>
    <w:tmpl w:val="BABA1F8C"/>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475F3"/>
    <w:multiLevelType w:val="hybridMultilevel"/>
    <w:tmpl w:val="63C85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D720AFB"/>
    <w:multiLevelType w:val="hybridMultilevel"/>
    <w:tmpl w:val="DF40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46404"/>
    <w:multiLevelType w:val="hybridMultilevel"/>
    <w:tmpl w:val="7E8C652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67440"/>
    <w:multiLevelType w:val="hybridMultilevel"/>
    <w:tmpl w:val="1158C20C"/>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47D13"/>
    <w:multiLevelType w:val="hybridMultilevel"/>
    <w:tmpl w:val="1DE4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D4652"/>
    <w:multiLevelType w:val="hybridMultilevel"/>
    <w:tmpl w:val="92D6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D40A1"/>
    <w:multiLevelType w:val="hybridMultilevel"/>
    <w:tmpl w:val="4AFAE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BEC24BF"/>
    <w:multiLevelType w:val="hybridMultilevel"/>
    <w:tmpl w:val="C88AD72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7D1E62"/>
    <w:multiLevelType w:val="hybridMultilevel"/>
    <w:tmpl w:val="8DA0C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55D7579"/>
    <w:multiLevelType w:val="hybridMultilevel"/>
    <w:tmpl w:val="06E01F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C89186D"/>
    <w:multiLevelType w:val="hybridMultilevel"/>
    <w:tmpl w:val="99469A3E"/>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262A1D"/>
    <w:multiLevelType w:val="hybridMultilevel"/>
    <w:tmpl w:val="A5CCEB74"/>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84595"/>
    <w:multiLevelType w:val="hybridMultilevel"/>
    <w:tmpl w:val="66FA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8"/>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22"/>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2"/>
    <w:rsid w:val="00031F1A"/>
    <w:rsid w:val="000F5627"/>
    <w:rsid w:val="00142F38"/>
    <w:rsid w:val="0015115E"/>
    <w:rsid w:val="00182C5C"/>
    <w:rsid w:val="001A7F52"/>
    <w:rsid w:val="00296A62"/>
    <w:rsid w:val="004215B1"/>
    <w:rsid w:val="00484699"/>
    <w:rsid w:val="004F4676"/>
    <w:rsid w:val="005372DD"/>
    <w:rsid w:val="00544E0F"/>
    <w:rsid w:val="00660C81"/>
    <w:rsid w:val="006A3BD0"/>
    <w:rsid w:val="006F4246"/>
    <w:rsid w:val="007621AD"/>
    <w:rsid w:val="008104E7"/>
    <w:rsid w:val="0087617E"/>
    <w:rsid w:val="008A3979"/>
    <w:rsid w:val="008F1F8F"/>
    <w:rsid w:val="00983A92"/>
    <w:rsid w:val="009946F5"/>
    <w:rsid w:val="00A0628B"/>
    <w:rsid w:val="00B30631"/>
    <w:rsid w:val="00B851CC"/>
    <w:rsid w:val="00BC49E2"/>
    <w:rsid w:val="00BD6354"/>
    <w:rsid w:val="00C23670"/>
    <w:rsid w:val="00CD2A12"/>
    <w:rsid w:val="00D01524"/>
    <w:rsid w:val="00D051A2"/>
    <w:rsid w:val="00E058C9"/>
    <w:rsid w:val="00E31664"/>
    <w:rsid w:val="00E368D7"/>
    <w:rsid w:val="00F071EF"/>
    <w:rsid w:val="00F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3C849B"/>
  <w15:chartTrackingRefBased/>
  <w15:docId w15:val="{F53BC8BE-CDC2-42FC-A0E6-3AC2385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9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49E2"/>
    <w:pPr>
      <w:spacing w:line="252" w:lineRule="auto"/>
      <w:ind w:left="720"/>
      <w:contextualSpacing/>
    </w:pPr>
  </w:style>
  <w:style w:type="paragraph" w:styleId="BalloonText">
    <w:name w:val="Balloon Text"/>
    <w:basedOn w:val="Normal"/>
    <w:link w:val="BalloonTextChar"/>
    <w:uiPriority w:val="99"/>
    <w:semiHidden/>
    <w:unhideWhenUsed/>
    <w:rsid w:val="001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5E"/>
    <w:rPr>
      <w:rFonts w:ascii="Segoe UI" w:hAnsi="Segoe UI" w:cs="Segoe UI"/>
      <w:sz w:val="18"/>
      <w:szCs w:val="18"/>
    </w:rPr>
  </w:style>
  <w:style w:type="paragraph" w:styleId="Header">
    <w:name w:val="header"/>
    <w:basedOn w:val="Normal"/>
    <w:link w:val="HeaderChar"/>
    <w:uiPriority w:val="99"/>
    <w:unhideWhenUsed/>
    <w:rsid w:val="00B85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CC"/>
  </w:style>
  <w:style w:type="paragraph" w:styleId="Footer">
    <w:name w:val="footer"/>
    <w:basedOn w:val="Normal"/>
    <w:link w:val="FooterChar"/>
    <w:uiPriority w:val="99"/>
    <w:unhideWhenUsed/>
    <w:rsid w:val="00B85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211">
      <w:bodyDiv w:val="1"/>
      <w:marLeft w:val="0"/>
      <w:marRight w:val="0"/>
      <w:marTop w:val="0"/>
      <w:marBottom w:val="0"/>
      <w:divBdr>
        <w:top w:val="none" w:sz="0" w:space="0" w:color="auto"/>
        <w:left w:val="none" w:sz="0" w:space="0" w:color="auto"/>
        <w:bottom w:val="none" w:sz="0" w:space="0" w:color="auto"/>
        <w:right w:val="none" w:sz="0" w:space="0" w:color="auto"/>
      </w:divBdr>
    </w:div>
    <w:div w:id="224488784">
      <w:bodyDiv w:val="1"/>
      <w:marLeft w:val="0"/>
      <w:marRight w:val="0"/>
      <w:marTop w:val="0"/>
      <w:marBottom w:val="0"/>
      <w:divBdr>
        <w:top w:val="none" w:sz="0" w:space="0" w:color="auto"/>
        <w:left w:val="none" w:sz="0" w:space="0" w:color="auto"/>
        <w:bottom w:val="none" w:sz="0" w:space="0" w:color="auto"/>
        <w:right w:val="none" w:sz="0" w:space="0" w:color="auto"/>
      </w:divBdr>
    </w:div>
    <w:div w:id="337117321">
      <w:bodyDiv w:val="1"/>
      <w:marLeft w:val="0"/>
      <w:marRight w:val="0"/>
      <w:marTop w:val="0"/>
      <w:marBottom w:val="0"/>
      <w:divBdr>
        <w:top w:val="none" w:sz="0" w:space="0" w:color="auto"/>
        <w:left w:val="none" w:sz="0" w:space="0" w:color="auto"/>
        <w:bottom w:val="none" w:sz="0" w:space="0" w:color="auto"/>
        <w:right w:val="none" w:sz="0" w:space="0" w:color="auto"/>
      </w:divBdr>
    </w:div>
    <w:div w:id="399639757">
      <w:bodyDiv w:val="1"/>
      <w:marLeft w:val="0"/>
      <w:marRight w:val="0"/>
      <w:marTop w:val="0"/>
      <w:marBottom w:val="0"/>
      <w:divBdr>
        <w:top w:val="none" w:sz="0" w:space="0" w:color="auto"/>
        <w:left w:val="none" w:sz="0" w:space="0" w:color="auto"/>
        <w:bottom w:val="none" w:sz="0" w:space="0" w:color="auto"/>
        <w:right w:val="none" w:sz="0" w:space="0" w:color="auto"/>
      </w:divBdr>
    </w:div>
    <w:div w:id="432096587">
      <w:bodyDiv w:val="1"/>
      <w:marLeft w:val="0"/>
      <w:marRight w:val="0"/>
      <w:marTop w:val="0"/>
      <w:marBottom w:val="0"/>
      <w:divBdr>
        <w:top w:val="none" w:sz="0" w:space="0" w:color="auto"/>
        <w:left w:val="none" w:sz="0" w:space="0" w:color="auto"/>
        <w:bottom w:val="none" w:sz="0" w:space="0" w:color="auto"/>
        <w:right w:val="none" w:sz="0" w:space="0" w:color="auto"/>
      </w:divBdr>
    </w:div>
    <w:div w:id="476536486">
      <w:bodyDiv w:val="1"/>
      <w:marLeft w:val="0"/>
      <w:marRight w:val="0"/>
      <w:marTop w:val="0"/>
      <w:marBottom w:val="0"/>
      <w:divBdr>
        <w:top w:val="none" w:sz="0" w:space="0" w:color="auto"/>
        <w:left w:val="none" w:sz="0" w:space="0" w:color="auto"/>
        <w:bottom w:val="none" w:sz="0" w:space="0" w:color="auto"/>
        <w:right w:val="none" w:sz="0" w:space="0" w:color="auto"/>
      </w:divBdr>
    </w:div>
    <w:div w:id="733358685">
      <w:bodyDiv w:val="1"/>
      <w:marLeft w:val="0"/>
      <w:marRight w:val="0"/>
      <w:marTop w:val="0"/>
      <w:marBottom w:val="0"/>
      <w:divBdr>
        <w:top w:val="none" w:sz="0" w:space="0" w:color="auto"/>
        <w:left w:val="none" w:sz="0" w:space="0" w:color="auto"/>
        <w:bottom w:val="none" w:sz="0" w:space="0" w:color="auto"/>
        <w:right w:val="none" w:sz="0" w:space="0" w:color="auto"/>
      </w:divBdr>
    </w:div>
    <w:div w:id="841820016">
      <w:bodyDiv w:val="1"/>
      <w:marLeft w:val="0"/>
      <w:marRight w:val="0"/>
      <w:marTop w:val="0"/>
      <w:marBottom w:val="0"/>
      <w:divBdr>
        <w:top w:val="none" w:sz="0" w:space="0" w:color="auto"/>
        <w:left w:val="none" w:sz="0" w:space="0" w:color="auto"/>
        <w:bottom w:val="none" w:sz="0" w:space="0" w:color="auto"/>
        <w:right w:val="none" w:sz="0" w:space="0" w:color="auto"/>
      </w:divBdr>
    </w:div>
    <w:div w:id="1290282767">
      <w:bodyDiv w:val="1"/>
      <w:marLeft w:val="0"/>
      <w:marRight w:val="0"/>
      <w:marTop w:val="0"/>
      <w:marBottom w:val="0"/>
      <w:divBdr>
        <w:top w:val="none" w:sz="0" w:space="0" w:color="auto"/>
        <w:left w:val="none" w:sz="0" w:space="0" w:color="auto"/>
        <w:bottom w:val="none" w:sz="0" w:space="0" w:color="auto"/>
        <w:right w:val="none" w:sz="0" w:space="0" w:color="auto"/>
      </w:divBdr>
    </w:div>
    <w:div w:id="1326664832">
      <w:bodyDiv w:val="1"/>
      <w:marLeft w:val="0"/>
      <w:marRight w:val="0"/>
      <w:marTop w:val="0"/>
      <w:marBottom w:val="0"/>
      <w:divBdr>
        <w:top w:val="none" w:sz="0" w:space="0" w:color="auto"/>
        <w:left w:val="none" w:sz="0" w:space="0" w:color="auto"/>
        <w:bottom w:val="none" w:sz="0" w:space="0" w:color="auto"/>
        <w:right w:val="none" w:sz="0" w:space="0" w:color="auto"/>
      </w:divBdr>
    </w:div>
    <w:div w:id="1366366183">
      <w:bodyDiv w:val="1"/>
      <w:marLeft w:val="0"/>
      <w:marRight w:val="0"/>
      <w:marTop w:val="0"/>
      <w:marBottom w:val="0"/>
      <w:divBdr>
        <w:top w:val="none" w:sz="0" w:space="0" w:color="auto"/>
        <w:left w:val="none" w:sz="0" w:space="0" w:color="auto"/>
        <w:bottom w:val="none" w:sz="0" w:space="0" w:color="auto"/>
        <w:right w:val="none" w:sz="0" w:space="0" w:color="auto"/>
      </w:divBdr>
    </w:div>
    <w:div w:id="1406536459">
      <w:bodyDiv w:val="1"/>
      <w:marLeft w:val="0"/>
      <w:marRight w:val="0"/>
      <w:marTop w:val="0"/>
      <w:marBottom w:val="0"/>
      <w:divBdr>
        <w:top w:val="none" w:sz="0" w:space="0" w:color="auto"/>
        <w:left w:val="none" w:sz="0" w:space="0" w:color="auto"/>
        <w:bottom w:val="none" w:sz="0" w:space="0" w:color="auto"/>
        <w:right w:val="none" w:sz="0" w:space="0" w:color="auto"/>
      </w:divBdr>
    </w:div>
    <w:div w:id="1600329562">
      <w:bodyDiv w:val="1"/>
      <w:marLeft w:val="0"/>
      <w:marRight w:val="0"/>
      <w:marTop w:val="0"/>
      <w:marBottom w:val="0"/>
      <w:divBdr>
        <w:top w:val="none" w:sz="0" w:space="0" w:color="auto"/>
        <w:left w:val="none" w:sz="0" w:space="0" w:color="auto"/>
        <w:bottom w:val="none" w:sz="0" w:space="0" w:color="auto"/>
        <w:right w:val="none" w:sz="0" w:space="0" w:color="auto"/>
      </w:divBdr>
    </w:div>
    <w:div w:id="1630667032">
      <w:bodyDiv w:val="1"/>
      <w:marLeft w:val="0"/>
      <w:marRight w:val="0"/>
      <w:marTop w:val="0"/>
      <w:marBottom w:val="0"/>
      <w:divBdr>
        <w:top w:val="none" w:sz="0" w:space="0" w:color="auto"/>
        <w:left w:val="none" w:sz="0" w:space="0" w:color="auto"/>
        <w:bottom w:val="none" w:sz="0" w:space="0" w:color="auto"/>
        <w:right w:val="none" w:sz="0" w:space="0" w:color="auto"/>
      </w:divBdr>
    </w:div>
    <w:div w:id="1720548080">
      <w:bodyDiv w:val="1"/>
      <w:marLeft w:val="0"/>
      <w:marRight w:val="0"/>
      <w:marTop w:val="0"/>
      <w:marBottom w:val="0"/>
      <w:divBdr>
        <w:top w:val="none" w:sz="0" w:space="0" w:color="auto"/>
        <w:left w:val="none" w:sz="0" w:space="0" w:color="auto"/>
        <w:bottom w:val="none" w:sz="0" w:space="0" w:color="auto"/>
        <w:right w:val="none" w:sz="0" w:space="0" w:color="auto"/>
      </w:divBdr>
    </w:div>
    <w:div w:id="1774007802">
      <w:bodyDiv w:val="1"/>
      <w:marLeft w:val="0"/>
      <w:marRight w:val="0"/>
      <w:marTop w:val="0"/>
      <w:marBottom w:val="0"/>
      <w:divBdr>
        <w:top w:val="none" w:sz="0" w:space="0" w:color="auto"/>
        <w:left w:val="none" w:sz="0" w:space="0" w:color="auto"/>
        <w:bottom w:val="none" w:sz="0" w:space="0" w:color="auto"/>
        <w:right w:val="none" w:sz="0" w:space="0" w:color="auto"/>
      </w:divBdr>
    </w:div>
    <w:div w:id="1789085508">
      <w:bodyDiv w:val="1"/>
      <w:marLeft w:val="0"/>
      <w:marRight w:val="0"/>
      <w:marTop w:val="0"/>
      <w:marBottom w:val="0"/>
      <w:divBdr>
        <w:top w:val="none" w:sz="0" w:space="0" w:color="auto"/>
        <w:left w:val="none" w:sz="0" w:space="0" w:color="auto"/>
        <w:bottom w:val="none" w:sz="0" w:space="0" w:color="auto"/>
        <w:right w:val="none" w:sz="0" w:space="0" w:color="auto"/>
      </w:divBdr>
    </w:div>
    <w:div w:id="1796439036">
      <w:bodyDiv w:val="1"/>
      <w:marLeft w:val="0"/>
      <w:marRight w:val="0"/>
      <w:marTop w:val="0"/>
      <w:marBottom w:val="0"/>
      <w:divBdr>
        <w:top w:val="none" w:sz="0" w:space="0" w:color="auto"/>
        <w:left w:val="none" w:sz="0" w:space="0" w:color="auto"/>
        <w:bottom w:val="none" w:sz="0" w:space="0" w:color="auto"/>
        <w:right w:val="none" w:sz="0" w:space="0" w:color="auto"/>
      </w:divBdr>
    </w:div>
    <w:div w:id="1849249660">
      <w:bodyDiv w:val="1"/>
      <w:marLeft w:val="0"/>
      <w:marRight w:val="0"/>
      <w:marTop w:val="0"/>
      <w:marBottom w:val="0"/>
      <w:divBdr>
        <w:top w:val="none" w:sz="0" w:space="0" w:color="auto"/>
        <w:left w:val="none" w:sz="0" w:space="0" w:color="auto"/>
        <w:bottom w:val="none" w:sz="0" w:space="0" w:color="auto"/>
        <w:right w:val="none" w:sz="0" w:space="0" w:color="auto"/>
      </w:divBdr>
    </w:div>
    <w:div w:id="1910845426">
      <w:bodyDiv w:val="1"/>
      <w:marLeft w:val="0"/>
      <w:marRight w:val="0"/>
      <w:marTop w:val="0"/>
      <w:marBottom w:val="0"/>
      <w:divBdr>
        <w:top w:val="none" w:sz="0" w:space="0" w:color="auto"/>
        <w:left w:val="none" w:sz="0" w:space="0" w:color="auto"/>
        <w:bottom w:val="none" w:sz="0" w:space="0" w:color="auto"/>
        <w:right w:val="none" w:sz="0" w:space="0" w:color="auto"/>
      </w:divBdr>
    </w:div>
    <w:div w:id="1997607561">
      <w:bodyDiv w:val="1"/>
      <w:marLeft w:val="0"/>
      <w:marRight w:val="0"/>
      <w:marTop w:val="0"/>
      <w:marBottom w:val="0"/>
      <w:divBdr>
        <w:top w:val="none" w:sz="0" w:space="0" w:color="auto"/>
        <w:left w:val="none" w:sz="0" w:space="0" w:color="auto"/>
        <w:bottom w:val="none" w:sz="0" w:space="0" w:color="auto"/>
        <w:right w:val="none" w:sz="0" w:space="0" w:color="auto"/>
      </w:divBdr>
    </w:div>
    <w:div w:id="20292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Charlotte Lynch</cp:lastModifiedBy>
  <cp:revision>2</cp:revision>
  <cp:lastPrinted>2021-09-16T13:45:00Z</cp:lastPrinted>
  <dcterms:created xsi:type="dcterms:W3CDTF">2022-02-09T16:21:00Z</dcterms:created>
  <dcterms:modified xsi:type="dcterms:W3CDTF">2022-02-09T16:21:00Z</dcterms:modified>
</cp:coreProperties>
</file>